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Tahoma" w:eastAsia="方正小标宋简体" w:cs="Times New Roman"/>
          <w:snapToGrid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Tahoma" w:eastAsia="方正小标宋简体" w:cs="Times New Roman"/>
          <w:snapToGrid/>
          <w:kern w:val="0"/>
          <w:sz w:val="44"/>
          <w:szCs w:val="44"/>
          <w:lang w:val="en-US" w:eastAsia="zh-CN" w:bidi="ar-SA"/>
        </w:rPr>
        <w:t>芳华守初心 真情育桃李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ind w:firstLine="600" w:firstLineChars="200"/>
        <w:jc w:val="right"/>
        <w:textAlignment w:val="auto"/>
        <w:rPr>
          <w:rFonts w:hint="eastAsia" w:ascii="方正小标宋简体" w:hAnsi="Tahoma" w:eastAsia="方正小标宋简体" w:cs="Times New Roman"/>
          <w:snapToGrid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方正小标宋简体" w:hAnsi="Tahoma" w:eastAsia="方正小标宋简体" w:cs="Times New Roman"/>
          <w:snapToGrid/>
          <w:color w:val="000000"/>
          <w:kern w:val="0"/>
          <w:sz w:val="30"/>
          <w:szCs w:val="30"/>
          <w:lang w:val="en-US" w:eastAsia="zh-CN" w:bidi="ar-SA"/>
        </w:rPr>
        <w:t>——长春大学旅游学院王琳参评2024年吉林省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ind w:firstLine="600" w:firstLineChars="200"/>
        <w:jc w:val="right"/>
        <w:textAlignment w:val="auto"/>
        <w:rPr>
          <w:rFonts w:hint="default" w:ascii="方正小标宋简体" w:hAnsi="Tahoma" w:eastAsia="方正小标宋简体" w:cs="Times New Roman"/>
          <w:snapToGrid/>
          <w:color w:val="000000"/>
          <w:kern w:val="0"/>
          <w:sz w:val="36"/>
          <w:szCs w:val="36"/>
          <w:lang w:val="en-US" w:eastAsia="zh-CN" w:bidi="ar-SA"/>
        </w:rPr>
      </w:pPr>
      <w:bookmarkStart w:id="12" w:name="_GoBack"/>
      <w:bookmarkEnd w:id="12"/>
      <w:r>
        <w:rPr>
          <w:rFonts w:hint="eastAsia" w:ascii="方正小标宋简体" w:hAnsi="Tahoma" w:eastAsia="方正小标宋简体" w:cs="Times New Roman"/>
          <w:snapToGrid/>
          <w:color w:val="000000"/>
          <w:kern w:val="0"/>
          <w:sz w:val="30"/>
          <w:szCs w:val="30"/>
          <w:lang w:val="en-US" w:eastAsia="zh-CN" w:bidi="ar-SA"/>
        </w:rPr>
        <w:t>“优秀共青团干部”事迹材料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0" w:name="OLE_LINK1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王琳，女，讲师，中共党员，硕士研究生。现任长春大学旅游学院商学院团委书记。作为一名基层团委书记，王琳同志始终致力于探索将“立德树人”根本任务、“健全人格”培养目标与团的思想建设有机结合的“党团队一体化”育人链条，构建了涵盖特色活动、学生会、学生公寓党员工作站、公益和志愿活动的“四位一体”共青团育人体系。她持续推进“三下乡”、“返家乡”社会实践活动，统筹号召3000余名学生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建立“华彩青春，旅商有你”大学生社会实践基地13个，成立“传承红色基因，共筑时代华章”学习习近平新时代中国特色社会主义思想主题教育宣讲团，累计宣讲30余场。她创新团学教育模式，锚定“共”的目标，将团的引领力转化为青年向心力。坚持将思想引领与专业教育深度融合，通过“书香校园”“素质拓展”“体育文化节”等沉浸式实践活动引导青年形成思想认同，涵养学科素质。她深耕业务，身兼数职，工作记事本记录详实；心系学生，多措并举促进学生就业。她赋能团学改革，把握“青”的特点，将团的组织力转化为基层源动力。制定完善管理条例，将工作细节落到实处，团支部对标定级完成率达100%。整理团日活动指南，指导支部创新形式、提升活动质量。她科学规划团学供给，发挥“团”的优势，将团的服务力转化为大局贡献度。个人及所带集体连续3年获评学校“先进工作者”、“五四红旗团委”，曾获长春市学校共青团“优秀团建指导员”等省、市、校级以上荣誉20余项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发表国家级论文1篇、编著2本（共计12万字）、省级论文5篇，参与国家、省、市、校级科研项目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余项。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1" w:name="OLE_LINK3"/>
      <w:bookmarkStart w:id="2" w:name="OLE_LINK2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一、创新团学教育模式，锚定“共”的目标，将团的引领力转化为青年向心力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3" w:name="OLE_LINK4"/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（一）汇聚青春力量，筑牢信仰根基。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指导基层支部以组织化学习为基本方式，将党史学习教育常态化，开展</w:t>
      </w:r>
      <w:bookmarkEnd w:id="3"/>
      <w:bookmarkStart w:id="4" w:name="OLE_LINK5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知识竞赛、文创征集、笔记展示等学习活动，支部覆盖率100%。202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年举办学习宣传贯彻党的二十大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二中、三中全会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精神专题学习会、读书会、座谈会20余场。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团史知识竞答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团支书讲团课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我与团旗团徽合影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……用青年喜爱的形式，以沉浸式、体验式、互动式的实践方式，引导青年在亲身体验中形成思想认同。</w:t>
      </w:r>
    </w:p>
    <w:bookmarkEnd w:id="2"/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5" w:name="OLE_LINK6"/>
      <w:r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二</w:t>
      </w:r>
      <w:r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  <w:t>）迸发新活力，引领青春风尚。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紧扣时代脉搏，打造覆盖面广、影响力强的媒体矩阵，以“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旅商青年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”公众号、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视频号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为核心，依托抖音等平台，推出更加贴近青年、更具时代特色的网络文化产品。传播青年声音，讲好青年故事，让宣传的触角抵达每一个青年心中。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截止2024年底，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旅商青年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”公众号、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视频号关注人数2万余人，阅读量超500余万次，连续两年“日更”无间断。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6" w:name="OLE_LINK7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二、赋能团学改革，把握“青”的特点，将团的组织力转化为基层源动力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）重心下移，注入团支部发展“一湾活水”。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以团日活动为育人抓手，整理指导支部创新形式提高质量，以评促建激发组织活力。配强培优，激发团干部队伍“一池春水”。加强团干部先进性教育，她连续五年举办学生干部培训，每年全院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余名团学干部参加培训。理论学习、素质拓展、自主实践，多途径提高骨干素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养，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多层面落实培养效果。</w:t>
      </w:r>
    </w:p>
    <w:bookmarkEnd w:id="6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7" w:name="OLE_LINK8"/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(二)</w:t>
      </w:r>
      <w:r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  <w:t>建章立制，守护从严治团“一汪清水”。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以制度为保障，规范管理，夯基垒石。她多维度科学评价，核查支部台账，对标定级完成率100%。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连续三年获学校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“五四红旗团委”荣誉称号。</w:t>
      </w:r>
    </w:p>
    <w:bookmarkEnd w:id="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8" w:name="OLE_LINK10"/>
      <w:bookmarkStart w:id="9" w:name="OLE_LINK9"/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三、科学规划团学供给，发挥“团”的优势，将团的服务力转化为大局贡献度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  <w:t>（一）青年在哪，阵地就建到哪。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她积极为青年搭建实践平台，让青春的光芒闪耀在每一寸土地。积极组织暑期“三下乡”“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返家乡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”社会实践活动，连续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年先后到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乡村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等三十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余个地区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进行实践，展开调研，进行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帮扶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指导学生获“返家乡”省级优秀个人1人，本人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连续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年荣获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“三下乡社会实践优秀指导教师”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bookmarkEnd w:id="8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10" w:name="OLE_LINK11"/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（二）青年在哪，舞台就搭在哪。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她结合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特点，举办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专业技能大赛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班级风采大赛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徽徽旅商·凌云怀霜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系列活动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等，结合青年发展规律，积极组织青年参与各类竞赛，丰富校园生活，通过趣味运动会、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声动旅商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红歌大赛、沉浸式红色话剧演出主题党日活动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等多种形式发挥育人功能，全方位守护青年成长。</w:t>
      </w:r>
    </w:p>
    <w:bookmarkEnd w:id="1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  <w:t>（三）青年在哪，光芒就照到哪。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积极拓宽志愿服务路径，联系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双阳区平湖街道、南关区重庆路北社区等10余家单位联合建立“华彩青春，旅商有你”大学生社会实践基地13个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，组建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商学院青年志愿者联合会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志愿，关爱留守儿童、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贫困老人，累计加入人数超3000人，志愿服务时长超20000余时。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11" w:name="OLE_LINK12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琳同志将忠诚践行新时代共青团干部的职责使命，汇聚团结奋斗力量、拓团青春奋斗源泉、夯实组织建设根基，继续带领团员青年始终紧跟党走在时代前列，着力锻造更加充满活力、坚强有力的共青团组织，在新征程上彰显青春作为、贡献青春力量。</w:t>
      </w:r>
    </w:p>
    <w:bookmarkEnd w:id="9"/>
    <w:bookmarkEnd w:id="1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DA2ZThiODZlYjQyODk4NmNlOTYwMjg0ZDQwNzQifQ=="/>
  </w:docVars>
  <w:rsids>
    <w:rsidRoot w:val="2082606F"/>
    <w:rsid w:val="19221665"/>
    <w:rsid w:val="1FC747A2"/>
    <w:rsid w:val="2082606F"/>
    <w:rsid w:val="2D5C161A"/>
    <w:rsid w:val="38D041F9"/>
    <w:rsid w:val="3A8A5EAA"/>
    <w:rsid w:val="3EDE6263"/>
    <w:rsid w:val="42295B17"/>
    <w:rsid w:val="478A528A"/>
    <w:rsid w:val="5DF03535"/>
    <w:rsid w:val="63747240"/>
    <w:rsid w:val="77C27899"/>
    <w:rsid w:val="7F76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widowControl w:val="0"/>
      <w:spacing w:line="660" w:lineRule="exact"/>
      <w:ind w:firstLine="705"/>
      <w:jc w:val="both"/>
    </w:pPr>
    <w:rPr>
      <w:rFonts w:ascii="仿宋_GB2312" w:hAnsi="仿宋_GB2312" w:eastAsia="仿宋_GB2312" w:cs="Times New Roman"/>
      <w:color w:val="000000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868</Words>
  <Characters>889</Characters>
  <Lines>0</Lines>
  <Paragraphs>0</Paragraphs>
  <TotalTime>26</TotalTime>
  <ScaleCrop>false</ScaleCrop>
  <LinksUpToDate>false</LinksUpToDate>
  <CharactersWithSpaces>890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2025-06-03T06:04:00Z</dcterms:created>
  <dc:creator>郑焱</dc:creator>
  <cp:lastModifiedBy>星期五晚</cp:lastModifiedBy>
  <dcterms:modified xsi:type="dcterms:W3CDTF">2025-06-04T01:49:59Z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23AB2862588A409885D2C295093A7438_11</vt:lpwstr>
  </property>
  <property fmtid="{D5CDD505-2E9C-101B-9397-08002B2CF9AE}" pid="4" name="KSOTemplateDocerSaveRecord">
    <vt:lpwstr>eyJoZGlkIjoiYTExNzY5MjI4NmU4OTBkZGUyYzI3NDhkZmI4ZDVkNDQifQ==</vt:lpwstr>
  </property>
</Properties>
</file>